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B858" w14:textId="77777777" w:rsidR="007149AF" w:rsidRPr="003C3D0E" w:rsidRDefault="00000000">
      <w:pPr>
        <w:spacing w:after="20"/>
        <w:jc w:val="center"/>
        <w:rPr>
          <w:lang w:val="pt-BR"/>
        </w:rPr>
      </w:pPr>
      <w:r w:rsidRPr="003C3D0E">
        <w:rPr>
          <w:b/>
          <w:bCs/>
          <w:color w:val="1F3864"/>
          <w:sz w:val="24"/>
          <w:szCs w:val="24"/>
          <w:lang w:val="pt-BR"/>
        </w:rPr>
        <w:t>REVISTA BRASILEIRA DE MEIO AMBIENTE (RVBMA)</w:t>
      </w:r>
    </w:p>
    <w:p w14:paraId="21CB09D2" w14:textId="77777777" w:rsidR="007149AF" w:rsidRPr="003C3D0E" w:rsidRDefault="00000000">
      <w:pPr>
        <w:spacing w:after="200"/>
        <w:jc w:val="center"/>
        <w:rPr>
          <w:lang w:val="pt-BR"/>
        </w:rPr>
      </w:pPr>
      <w:r w:rsidRPr="003C3D0E">
        <w:rPr>
          <w:color w:val="595959"/>
          <w:sz w:val="18"/>
          <w:szCs w:val="18"/>
          <w:lang w:val="pt-BR"/>
        </w:rPr>
        <w:t>e-ISSN 2595-4431</w:t>
      </w:r>
    </w:p>
    <w:p w14:paraId="05448ED1" w14:textId="77777777" w:rsidR="007149AF" w:rsidRPr="003C3D0E" w:rsidRDefault="00000000">
      <w:pPr>
        <w:spacing w:after="60"/>
        <w:jc w:val="center"/>
        <w:rPr>
          <w:lang w:val="pt-BR"/>
        </w:rPr>
      </w:pPr>
      <w:r w:rsidRPr="003C3D0E">
        <w:rPr>
          <w:b/>
          <w:bCs/>
          <w:sz w:val="30"/>
          <w:szCs w:val="30"/>
          <w:lang w:val="pt-BR"/>
        </w:rPr>
        <w:t>FORMULÁRIO DE AVALIAÇÃO POR PARES</w:t>
      </w:r>
    </w:p>
    <w:p w14:paraId="3259A8EC" w14:textId="515B8648" w:rsidR="007149AF" w:rsidRPr="003C3D0E" w:rsidRDefault="00000000">
      <w:pPr>
        <w:pBdr>
          <w:left w:val="single" w:sz="18" w:space="0" w:color="C77700"/>
        </w:pBdr>
        <w:shd w:val="clear" w:color="auto" w:fill="FFF4E5"/>
        <w:spacing w:after="260"/>
        <w:ind w:left="120"/>
        <w:rPr>
          <w:lang w:val="pt-BR"/>
        </w:rPr>
      </w:pPr>
      <w:r w:rsidRPr="003C3D0E">
        <w:rPr>
          <w:b/>
          <w:bCs/>
          <w:lang w:val="pt-BR"/>
        </w:rPr>
        <w:t xml:space="preserve">Instruções de confidencialidade: </w:t>
      </w:r>
      <w:r w:rsidRPr="003C3D0E">
        <w:rPr>
          <w:lang w:val="pt-BR"/>
        </w:rPr>
        <w:t>não inclua seu nome, instituição ou qualquer informação de identificação no manuscrito avaliado. Não se comunique diretamente com os autores. Caso identifique a autoria do manuscrito ou tenha qualquer conflito de interesse, interrompa a avaliação e informe imediatamente a Secretaria Editorial pelo sistema.</w:t>
      </w:r>
    </w:p>
    <w:p w14:paraId="598182E4" w14:textId="3AFDB30B" w:rsidR="007149AF" w:rsidRPr="003C3D0E" w:rsidRDefault="00000000" w:rsidP="003C3D0E">
      <w:pPr>
        <w:pStyle w:val="Ttulo1"/>
        <w:spacing w:before="320" w:after="140"/>
        <w:rPr>
          <w:lang w:val="pt-BR"/>
        </w:rPr>
      </w:pPr>
      <w:r w:rsidRPr="003C3D0E">
        <w:rPr>
          <w:lang w:val="pt-BR"/>
        </w:rPr>
        <w:t>1. Declaração de conflito de interesse</w:t>
      </w:r>
    </w:p>
    <w:p w14:paraId="588757EB" w14:textId="77777777" w:rsidR="007149AF" w:rsidRPr="003C3D0E" w:rsidRDefault="00000000">
      <w:pPr>
        <w:spacing w:after="120"/>
        <w:rPr>
          <w:lang w:val="pt-BR"/>
        </w:rPr>
      </w:pPr>
      <w:r w:rsidRPr="003C3D0E">
        <w:rPr>
          <w:rFonts w:ascii="Segoe UI Symbol" w:hAnsi="Segoe UI Symbol" w:cs="Segoe UI Symbol"/>
          <w:lang w:val="pt-BR"/>
        </w:rPr>
        <w:t>☐</w:t>
      </w:r>
      <w:r w:rsidRPr="003C3D0E">
        <w:rPr>
          <w:lang w:val="pt-BR"/>
        </w:rPr>
        <w:t xml:space="preserve"> Declaro não ter qualquer conflito de interesse (pessoal, profissional, financeiro ou institucional) em relação a este manuscrito ou a seus autores.    </w:t>
      </w:r>
    </w:p>
    <w:p w14:paraId="5B44AC35" w14:textId="77777777" w:rsidR="007149AF" w:rsidRPr="003C3D0E" w:rsidRDefault="00000000">
      <w:pPr>
        <w:spacing w:after="120"/>
        <w:rPr>
          <w:lang w:val="pt-BR"/>
        </w:rPr>
      </w:pPr>
      <w:r w:rsidRPr="003C3D0E">
        <w:rPr>
          <w:lang w:val="pt-BR"/>
        </w:rPr>
        <w:t xml:space="preserve">☐ Declaro ter um possível conflito de interesse e, por isso, devolvo este manuscrito sem avaliação.    </w:t>
      </w:r>
    </w:p>
    <w:p w14:paraId="748F6549" w14:textId="7EE4CD79" w:rsidR="007149AF" w:rsidRPr="007E1DFB" w:rsidRDefault="003C3D0E">
      <w:pPr>
        <w:pStyle w:val="Ttulo1"/>
        <w:spacing w:before="320" w:after="140"/>
        <w:rPr>
          <w:lang w:val="pt-BR"/>
        </w:rPr>
      </w:pPr>
      <w:r w:rsidRPr="007E1DFB">
        <w:rPr>
          <w:lang w:val="pt-BR"/>
        </w:rPr>
        <w:t>2. Avaliação por critério</w:t>
      </w:r>
      <w:r w:rsidR="007E1DFB" w:rsidRPr="007E1DFB">
        <w:rPr>
          <w:lang w:val="pt-BR"/>
        </w:rPr>
        <w:t xml:space="preserve"> (</w:t>
      </w:r>
      <w:r w:rsidR="007E1DFB" w:rsidRPr="007E1DFB">
        <w:rPr>
          <w:i/>
          <w:iCs/>
          <w:sz w:val="24"/>
          <w:szCs w:val="24"/>
          <w:lang w:val="pt-BR"/>
        </w:rPr>
        <w:t>Marque um X na posição que se adequa</w:t>
      </w:r>
      <w:r w:rsidR="007E1DFB">
        <w:rPr>
          <w:lang w:val="pt-BR"/>
        </w:rPr>
        <w:t>)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1215"/>
        <w:gridCol w:w="1216"/>
        <w:gridCol w:w="1216"/>
        <w:gridCol w:w="1216"/>
      </w:tblGrid>
      <w:tr w:rsidR="007149AF" w14:paraId="4F5AAF26" w14:textId="77777777">
        <w:trPr>
          <w:tblHeader/>
        </w:trPr>
        <w:tc>
          <w:tcPr>
            <w:tcW w:w="4400" w:type="dxa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DA146" w14:textId="77777777" w:rsidR="007149A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Critério de avaliação</w:t>
            </w:r>
          </w:p>
        </w:tc>
        <w:tc>
          <w:tcPr>
            <w:tcW w:w="1120" w:type="dxa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90C8BB" w14:textId="77777777" w:rsidR="007149A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Insuficiente</w:t>
            </w:r>
          </w:p>
        </w:tc>
        <w:tc>
          <w:tcPr>
            <w:tcW w:w="1120" w:type="dxa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180A7" w14:textId="77777777" w:rsidR="007149A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Regular</w:t>
            </w:r>
          </w:p>
        </w:tc>
        <w:tc>
          <w:tcPr>
            <w:tcW w:w="1120" w:type="dxa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174E2" w14:textId="77777777" w:rsidR="007149A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Bom</w:t>
            </w:r>
          </w:p>
        </w:tc>
        <w:tc>
          <w:tcPr>
            <w:tcW w:w="1120" w:type="dxa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CE09CB" w14:textId="77777777" w:rsidR="007149A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Excelente</w:t>
            </w:r>
          </w:p>
        </w:tc>
      </w:tr>
      <w:tr w:rsidR="007149AF" w:rsidRPr="007E1DFB" w14:paraId="23C0BC45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FE2F0D" w14:textId="04D1FE9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1. Adequação e relevância do tema à linha editorial do periódico</w:t>
            </w:r>
            <w:r w:rsidR="007E1DFB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65FF54B" w14:textId="1D241F0F" w:rsidR="007149AF" w:rsidRPr="007E1DFB" w:rsidRDefault="007149AF">
            <w:pPr>
              <w:jc w:val="center"/>
              <w:rPr>
                <w:lang w:val="pt-BR"/>
              </w:rPr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A52037B" w14:textId="0DC837E0" w:rsidR="007149AF" w:rsidRPr="007E1DFB" w:rsidRDefault="007149AF">
            <w:pPr>
              <w:jc w:val="center"/>
              <w:rPr>
                <w:lang w:val="pt-BR"/>
              </w:rPr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75C593B" w14:textId="55145368" w:rsidR="007149AF" w:rsidRPr="007E1DFB" w:rsidRDefault="007149AF">
            <w:pPr>
              <w:jc w:val="center"/>
              <w:rPr>
                <w:lang w:val="pt-BR"/>
              </w:rPr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CD7F438" w14:textId="07D09E1E" w:rsidR="007149AF" w:rsidRPr="007E1DFB" w:rsidRDefault="007149AF">
            <w:pPr>
              <w:jc w:val="center"/>
              <w:rPr>
                <w:lang w:val="pt-BR"/>
              </w:rPr>
            </w:pPr>
          </w:p>
        </w:tc>
      </w:tr>
      <w:tr w:rsidR="007149AF" w14:paraId="17442F5C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34037830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04268A1B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558CD7EB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06DCC003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D99FDC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2. Originalidade e contribuição científica do manuscrito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0D680AF" w14:textId="4327FDC7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013712D" w14:textId="703FA64A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4E97648" w14:textId="54DB4D68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B6B8512" w14:textId="7C35779A" w:rsidR="007149AF" w:rsidRDefault="007149AF">
            <w:pPr>
              <w:jc w:val="center"/>
            </w:pPr>
          </w:p>
        </w:tc>
      </w:tr>
      <w:tr w:rsidR="007149AF" w14:paraId="660D493E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5DBED69B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7D3BD5E4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7B898702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5DBB231E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FB08F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3. Clareza e adequação do título e do resumo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2E51A0B" w14:textId="2A3A5392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A24E566" w14:textId="1AA4CF00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48145E3" w14:textId="3FA5E700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E62C20B" w14:textId="5A9BC716" w:rsidR="007149AF" w:rsidRDefault="007149AF">
            <w:pPr>
              <w:jc w:val="center"/>
            </w:pPr>
          </w:p>
        </w:tc>
      </w:tr>
      <w:tr w:rsidR="007149AF" w14:paraId="610D4CDF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6F3F314E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66535D64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2732C070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57E57667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4AEC17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4. Fundamentação teórica e revisão de literatura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3500979" w14:textId="2AAB92C5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08815A4" w14:textId="132A5421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FB2EE45" w14:textId="59EA312E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E6BC807" w14:textId="086D9E96" w:rsidR="007149AF" w:rsidRDefault="007149AF">
            <w:pPr>
              <w:jc w:val="center"/>
            </w:pPr>
          </w:p>
        </w:tc>
      </w:tr>
      <w:tr w:rsidR="007149AF" w14:paraId="2339C4A1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18FC40A9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204954CF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384752A1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59880F08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91BAB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5. Adequação da metodologia ao problema de pesquisa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BE75E63" w14:textId="7069910B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61CF220" w14:textId="1CEE47D0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F81A0B2" w14:textId="7C45B0EE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AFEBC3C" w14:textId="18A18769" w:rsidR="007149AF" w:rsidRDefault="007149AF">
            <w:pPr>
              <w:jc w:val="center"/>
            </w:pPr>
          </w:p>
        </w:tc>
      </w:tr>
      <w:tr w:rsidR="007149AF" w14:paraId="6DE8A15F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53B57973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74011EEB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6A0C1E05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5C01DC29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3A782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lastRenderedPageBreak/>
              <w:t>6. Consistência e relevância dos resultados apresentados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5BDF295" w14:textId="07D47ED2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30FF521" w14:textId="7E11F030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63BB2E8" w14:textId="11386098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B4B1F71" w14:textId="3ADE6423" w:rsidR="007149AF" w:rsidRDefault="007149AF">
            <w:pPr>
              <w:jc w:val="center"/>
            </w:pPr>
          </w:p>
        </w:tc>
      </w:tr>
      <w:tr w:rsidR="007149AF" w14:paraId="6110D9C9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4E67EDE1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041DBA8A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038A05E5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79A58854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7FEBAE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7. Qualidade da discussão e das conclusões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C814F1F" w14:textId="22D54ADB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7C53B18" w14:textId="00B4600C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478D1AD" w14:textId="6BA58AA0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A10980A" w14:textId="48C40403" w:rsidR="007149AF" w:rsidRDefault="007149AF">
            <w:pPr>
              <w:jc w:val="center"/>
            </w:pPr>
          </w:p>
        </w:tc>
      </w:tr>
      <w:tr w:rsidR="007149AF" w14:paraId="29011E9E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5E6BF068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6DF2A337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106C623B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112AE607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005B2E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8. Atualidade e pertinência das referências bibliográficas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7B6CE00" w14:textId="3F27E51D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B09AB1E" w14:textId="22DACE45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CF684ED" w14:textId="6266B457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8564893" w14:textId="788D5E47" w:rsidR="007149AF" w:rsidRDefault="007149AF" w:rsidP="007E1DFB"/>
        </w:tc>
      </w:tr>
      <w:tr w:rsidR="007149AF" w14:paraId="60A364E3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35C75DFB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3C6D2BF1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433B9A83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1AE6D696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2355F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9. Clareza, coesão e correção da linguagem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DA686B5" w14:textId="03EA4FA7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88A97B5" w14:textId="2491AEC4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7EADF50" w14:textId="2E739E6E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885AA65" w14:textId="192152D6" w:rsidR="007149AF" w:rsidRDefault="007149AF">
            <w:pPr>
              <w:jc w:val="center"/>
            </w:pPr>
          </w:p>
        </w:tc>
      </w:tr>
      <w:tr w:rsidR="007149AF" w14:paraId="120CA12E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24C2EF91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656D548E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2E51C559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  <w:tr w:rsidR="007149AF" w14:paraId="5A8E6D59" w14:textId="77777777">
        <w:tc>
          <w:tcPr>
            <w:tcW w:w="4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901DE2" w14:textId="77777777" w:rsidR="007149AF" w:rsidRPr="003C3D0E" w:rsidRDefault="00000000">
            <w:pPr>
              <w:rPr>
                <w:lang w:val="pt-BR"/>
              </w:rPr>
            </w:pPr>
            <w:r w:rsidRPr="003C3D0E">
              <w:rPr>
                <w:sz w:val="20"/>
                <w:szCs w:val="20"/>
                <w:lang w:val="pt-BR"/>
              </w:rPr>
              <w:t>10. Adequação de tabelas, figuras, mapas e material suplementar</w:t>
            </w: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8D7151B" w14:textId="3B05E412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E519AE0" w14:textId="34ABB9DB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BAF7D22" w14:textId="0FD68B53" w:rsidR="007149AF" w:rsidRDefault="007149AF">
            <w:pPr>
              <w:jc w:val="center"/>
            </w:pPr>
          </w:p>
        </w:tc>
        <w:tc>
          <w:tcPr>
            <w:tcW w:w="1120" w:type="dxa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66061A3" w14:textId="4EFE60DB" w:rsidR="007149AF" w:rsidRDefault="007149AF">
            <w:pPr>
              <w:jc w:val="center"/>
            </w:pPr>
          </w:p>
        </w:tc>
      </w:tr>
      <w:tr w:rsidR="007149AF" w14:paraId="6630D765" w14:textId="77777777">
        <w:tc>
          <w:tcPr>
            <w:tcW w:w="8880" w:type="dxa"/>
            <w:gridSpan w:val="5"/>
            <w:shd w:val="clear" w:color="auto" w:fill="FAFAFA"/>
            <w:tcMar>
              <w:top w:w="60" w:type="dxa"/>
              <w:left w:w="100" w:type="dxa"/>
              <w:bottom w:w="100" w:type="dxa"/>
              <w:right w:w="100" w:type="dxa"/>
            </w:tcMar>
          </w:tcPr>
          <w:p w14:paraId="2505E5F2" w14:textId="77777777" w:rsidR="007149AF" w:rsidRDefault="00000000">
            <w:pPr>
              <w:spacing w:after="40"/>
            </w:pPr>
            <w:r>
              <w:rPr>
                <w:i/>
                <w:iCs/>
                <w:color w:val="595959"/>
                <w:sz w:val="18"/>
                <w:szCs w:val="18"/>
              </w:rPr>
              <w:t>Comentários (opcional):</w:t>
            </w:r>
          </w:p>
          <w:p w14:paraId="6E533CFE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  <w:p w14:paraId="0A57D270" w14:textId="77777777" w:rsidR="007149AF" w:rsidRDefault="00000000">
            <w:pPr>
              <w:pBdr>
                <w:bottom w:val="single" w:sz="4" w:space="4" w:color="D9D9D9"/>
              </w:pBdr>
              <w:spacing w:after="20"/>
            </w:pPr>
            <w:r>
              <w:t xml:space="preserve"> </w:t>
            </w:r>
          </w:p>
        </w:tc>
      </w:tr>
    </w:tbl>
    <w:p w14:paraId="7AC42D2E" w14:textId="0B474B5A" w:rsidR="007149AF" w:rsidRDefault="003C3D0E">
      <w:pPr>
        <w:pStyle w:val="Ttulo1"/>
        <w:spacing w:before="320" w:after="140"/>
      </w:pPr>
      <w:r>
        <w:t>3. Comentários gerais aos autores</w:t>
      </w:r>
    </w:p>
    <w:p w14:paraId="530648B4" w14:textId="77777777" w:rsidR="007149AF" w:rsidRPr="003C3D0E" w:rsidRDefault="00000000">
      <w:pPr>
        <w:spacing w:after="140"/>
        <w:rPr>
          <w:lang w:val="pt-BR"/>
        </w:rPr>
      </w:pPr>
      <w:r w:rsidRPr="003C3D0E">
        <w:rPr>
          <w:i/>
          <w:iCs/>
          <w:color w:val="595959"/>
          <w:sz w:val="18"/>
          <w:szCs w:val="18"/>
          <w:lang w:val="pt-BR"/>
        </w:rPr>
        <w:t>(Este campo será compartilhado com os autores. Mantenha um tom construtivo e não inclua qualquer informação que possa identificá-lo(a).)</w:t>
      </w:r>
    </w:p>
    <w:p w14:paraId="6EA7F722" w14:textId="77777777" w:rsidR="007149AF" w:rsidRPr="003C3D0E" w:rsidRDefault="00000000">
      <w:pPr>
        <w:pStyle w:val="Ttulo1"/>
        <w:spacing w:before="320" w:after="140"/>
        <w:rPr>
          <w:lang w:val="pt-BR"/>
        </w:rPr>
      </w:pPr>
      <w:r w:rsidRPr="003C3D0E">
        <w:rPr>
          <w:lang w:val="pt-BR"/>
        </w:rPr>
        <w:t>5. Comentários confidenciais à Editoria</w:t>
      </w:r>
    </w:p>
    <w:p w14:paraId="3CC0CCE3" w14:textId="77777777" w:rsidR="007149AF" w:rsidRDefault="00000000">
      <w:pPr>
        <w:spacing w:after="140"/>
        <w:rPr>
          <w:i/>
          <w:iCs/>
          <w:color w:val="595959"/>
          <w:sz w:val="18"/>
          <w:szCs w:val="18"/>
          <w:lang w:val="pt-BR"/>
        </w:rPr>
      </w:pPr>
      <w:r w:rsidRPr="003C3D0E">
        <w:rPr>
          <w:i/>
          <w:iCs/>
          <w:color w:val="595959"/>
          <w:sz w:val="18"/>
          <w:szCs w:val="18"/>
          <w:lang w:val="pt-BR"/>
        </w:rPr>
        <w:t>(Este campo NÃO será compartilhado com os autores — use para observações destinadas exclusivamente ao(à) editor(a) de seção.)</w:t>
      </w:r>
    </w:p>
    <w:p w14:paraId="49F27581" w14:textId="77777777" w:rsidR="003C3D0E" w:rsidRDefault="003C3D0E">
      <w:pPr>
        <w:spacing w:after="140"/>
        <w:rPr>
          <w:lang w:val="pt-BR"/>
        </w:rPr>
      </w:pPr>
    </w:p>
    <w:p w14:paraId="2B518212" w14:textId="77777777" w:rsidR="003C3D0E" w:rsidRDefault="003C3D0E">
      <w:pPr>
        <w:spacing w:after="140"/>
        <w:rPr>
          <w:lang w:val="pt-BR"/>
        </w:rPr>
      </w:pPr>
    </w:p>
    <w:p w14:paraId="6A885FAB" w14:textId="77777777" w:rsidR="003C3D0E" w:rsidRDefault="003C3D0E">
      <w:pPr>
        <w:spacing w:after="140"/>
        <w:rPr>
          <w:lang w:val="pt-BR"/>
        </w:rPr>
      </w:pPr>
    </w:p>
    <w:p w14:paraId="09B14F9B" w14:textId="77777777" w:rsidR="007E1DFB" w:rsidRPr="003C3D0E" w:rsidRDefault="007E1DFB">
      <w:pPr>
        <w:spacing w:after="140"/>
        <w:rPr>
          <w:lang w:val="pt-BR"/>
        </w:rPr>
      </w:pPr>
    </w:p>
    <w:p w14:paraId="104CE832" w14:textId="71CB3B64" w:rsidR="007149AF" w:rsidRPr="003C3D0E" w:rsidRDefault="00000000">
      <w:pPr>
        <w:pStyle w:val="Ttulo1"/>
        <w:spacing w:before="320" w:after="140"/>
        <w:rPr>
          <w:lang w:val="pt-BR"/>
        </w:rPr>
      </w:pPr>
      <w:r w:rsidRPr="003C3D0E">
        <w:rPr>
          <w:lang w:val="pt-BR"/>
        </w:rPr>
        <w:lastRenderedPageBreak/>
        <w:t>6. Recomendação final</w:t>
      </w:r>
      <w:r w:rsidR="007E1DFB">
        <w:rPr>
          <w:lang w:val="pt-BR"/>
        </w:rPr>
        <w:t xml:space="preserve"> (deixe a opção que se adequa mediante a avaliação, as outras apague)</w:t>
      </w:r>
    </w:p>
    <w:p w14:paraId="71748387" w14:textId="7247A7AD" w:rsidR="007149AF" w:rsidRPr="003C3D0E" w:rsidRDefault="00000000">
      <w:pPr>
        <w:spacing w:after="120"/>
        <w:rPr>
          <w:lang w:val="pt-BR"/>
        </w:rPr>
      </w:pPr>
      <w:r w:rsidRPr="003C3D0E">
        <w:rPr>
          <w:lang w:val="pt-BR"/>
        </w:rPr>
        <w:t xml:space="preserve">Aceitar sem alterações    </w:t>
      </w:r>
    </w:p>
    <w:p w14:paraId="1DE6C92E" w14:textId="41F884CB" w:rsidR="007149AF" w:rsidRPr="003C3D0E" w:rsidRDefault="00000000">
      <w:pPr>
        <w:spacing w:after="120"/>
        <w:rPr>
          <w:lang w:val="pt-BR"/>
        </w:rPr>
      </w:pPr>
      <w:r w:rsidRPr="003C3D0E">
        <w:rPr>
          <w:lang w:val="pt-BR"/>
        </w:rPr>
        <w:t xml:space="preserve">Aceitar com pequenas correções (revisão menor)    </w:t>
      </w:r>
    </w:p>
    <w:p w14:paraId="39C0BC5C" w14:textId="760B3DC7" w:rsidR="007149AF" w:rsidRPr="003C3D0E" w:rsidRDefault="00000000">
      <w:pPr>
        <w:spacing w:after="120"/>
        <w:rPr>
          <w:lang w:val="pt-BR"/>
        </w:rPr>
      </w:pPr>
      <w:r w:rsidRPr="003C3D0E">
        <w:rPr>
          <w:lang w:val="pt-BR"/>
        </w:rPr>
        <w:t xml:space="preserve">Reconsiderar após grandes correções (revisão maior, com nova rodada de avaliação)    </w:t>
      </w:r>
    </w:p>
    <w:p w14:paraId="3206D650" w14:textId="284DF9EC" w:rsidR="007149AF" w:rsidRPr="003C3D0E" w:rsidRDefault="00000000">
      <w:pPr>
        <w:spacing w:after="120"/>
        <w:rPr>
          <w:lang w:val="pt-BR"/>
        </w:rPr>
      </w:pPr>
      <w:r w:rsidRPr="003C3D0E">
        <w:rPr>
          <w:lang w:val="pt-BR"/>
        </w:rPr>
        <w:t xml:space="preserve">Rejeitar    </w:t>
      </w:r>
    </w:p>
    <w:p w14:paraId="4B587A14" w14:textId="5279ABAC" w:rsidR="007149AF" w:rsidRPr="003C3D0E" w:rsidRDefault="00000000">
      <w:pPr>
        <w:spacing w:after="120"/>
        <w:rPr>
          <w:lang w:val="pt-BR"/>
        </w:rPr>
      </w:pPr>
      <w:r w:rsidRPr="003C3D0E">
        <w:rPr>
          <w:lang w:val="pt-BR"/>
        </w:rPr>
        <w:t xml:space="preserve">Fora do escopo do periódico / recomendar submissão a outro periódico    </w:t>
      </w:r>
    </w:p>
    <w:p w14:paraId="1C5021E4" w14:textId="61B7B3E5" w:rsidR="007149AF" w:rsidRPr="003C3D0E" w:rsidRDefault="00000000">
      <w:pPr>
        <w:pStyle w:val="Ttulo1"/>
        <w:spacing w:before="320" w:after="140"/>
        <w:rPr>
          <w:lang w:val="pt-BR"/>
        </w:rPr>
      </w:pPr>
      <w:r w:rsidRPr="003C3D0E">
        <w:rPr>
          <w:lang w:val="pt-BR"/>
        </w:rPr>
        <w:t>7. Identificação do(a) parecerista (uso interno e confidencial</w:t>
      </w:r>
      <w:r w:rsidR="003C3D0E">
        <w:rPr>
          <w:lang w:val="pt-BR"/>
        </w:rPr>
        <w:t xml:space="preserve"> - opcional</w:t>
      </w:r>
      <w:r w:rsidRPr="003C3D0E">
        <w:rPr>
          <w:lang w:val="pt-BR"/>
        </w:rPr>
        <w:t>)</w:t>
      </w:r>
    </w:p>
    <w:p w14:paraId="4930EC63" w14:textId="77777777" w:rsidR="007149AF" w:rsidRPr="003C3D0E" w:rsidRDefault="00000000">
      <w:pPr>
        <w:spacing w:after="140"/>
        <w:rPr>
          <w:lang w:val="pt-BR"/>
        </w:rPr>
      </w:pPr>
      <w:r w:rsidRPr="003C3D0E">
        <w:rPr>
          <w:i/>
          <w:iCs/>
          <w:color w:val="595959"/>
          <w:sz w:val="18"/>
          <w:szCs w:val="18"/>
          <w:lang w:val="pt-BR"/>
        </w:rPr>
        <w:t>Estes dados são de uso exclusivo da Secretaria Editorial para fins de registro e não são compartilhados com os autores.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7149AF" w14:paraId="48B7E26E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160" w:type="dxa"/>
              <w:right w:w="0" w:type="dxa"/>
            </w:tcMar>
          </w:tcPr>
          <w:p w14:paraId="74E97385" w14:textId="77777777" w:rsidR="007149AF" w:rsidRDefault="00000000">
            <w:r>
              <w:rPr>
                <w:b/>
                <w:bCs/>
              </w:rPr>
              <w:t>Nome completo:</w:t>
            </w:r>
          </w:p>
        </w:tc>
        <w:tc>
          <w:tcPr>
            <w:tcW w:w="7038" w:type="dxa"/>
            <w:tcBorders>
              <w:top w:val="none" w:sz="0" w:space="0" w:color="FFFFFF"/>
              <w:left w:val="none" w:sz="0" w:space="0" w:color="FFFFFF"/>
              <w:bottom w:val="single" w:sz="4" w:space="0" w:color="808080"/>
              <w:right w:val="none" w:sz="0" w:space="0" w:color="FFFFFF"/>
            </w:tcBorders>
            <w:tcMar>
              <w:top w:w="40" w:type="dxa"/>
              <w:left w:w="0" w:type="dxa"/>
              <w:bottom w:w="160" w:type="dxa"/>
              <w:right w:w="0" w:type="dxa"/>
            </w:tcMar>
          </w:tcPr>
          <w:p w14:paraId="3B01A230" w14:textId="77777777" w:rsidR="007149AF" w:rsidRDefault="00000000">
            <w:r>
              <w:t xml:space="preserve"> </w:t>
            </w:r>
          </w:p>
        </w:tc>
      </w:tr>
      <w:tr w:rsidR="007149AF" w14:paraId="3D154648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160" w:type="dxa"/>
              <w:right w:w="0" w:type="dxa"/>
            </w:tcMar>
          </w:tcPr>
          <w:p w14:paraId="51766B61" w14:textId="77777777" w:rsidR="007149AF" w:rsidRDefault="00000000">
            <w:r>
              <w:rPr>
                <w:b/>
                <w:bCs/>
              </w:rPr>
              <w:t>Instituição/afiliação:</w:t>
            </w:r>
          </w:p>
        </w:tc>
        <w:tc>
          <w:tcPr>
            <w:tcW w:w="7038" w:type="dxa"/>
            <w:tcBorders>
              <w:top w:val="none" w:sz="0" w:space="0" w:color="FFFFFF"/>
              <w:left w:val="none" w:sz="0" w:space="0" w:color="FFFFFF"/>
              <w:bottom w:val="single" w:sz="4" w:space="0" w:color="808080"/>
              <w:right w:val="none" w:sz="0" w:space="0" w:color="FFFFFF"/>
            </w:tcBorders>
            <w:tcMar>
              <w:top w:w="40" w:type="dxa"/>
              <w:left w:w="0" w:type="dxa"/>
              <w:bottom w:w="160" w:type="dxa"/>
              <w:right w:w="0" w:type="dxa"/>
            </w:tcMar>
          </w:tcPr>
          <w:p w14:paraId="470244C6" w14:textId="77777777" w:rsidR="007149AF" w:rsidRDefault="00000000">
            <w:r>
              <w:t xml:space="preserve"> </w:t>
            </w:r>
          </w:p>
        </w:tc>
      </w:tr>
      <w:tr w:rsidR="007149AF" w14:paraId="1CE09650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160" w:type="dxa"/>
              <w:right w:w="0" w:type="dxa"/>
            </w:tcMar>
          </w:tcPr>
          <w:p w14:paraId="743616A3" w14:textId="77777777" w:rsidR="007149AF" w:rsidRDefault="00000000">
            <w:r>
              <w:rPr>
                <w:b/>
                <w:bCs/>
              </w:rPr>
              <w:t>E-mail:</w:t>
            </w:r>
          </w:p>
        </w:tc>
        <w:tc>
          <w:tcPr>
            <w:tcW w:w="7038" w:type="dxa"/>
            <w:tcBorders>
              <w:top w:val="none" w:sz="0" w:space="0" w:color="FFFFFF"/>
              <w:left w:val="none" w:sz="0" w:space="0" w:color="FFFFFF"/>
              <w:bottom w:val="single" w:sz="4" w:space="0" w:color="808080"/>
              <w:right w:val="none" w:sz="0" w:space="0" w:color="FFFFFF"/>
            </w:tcBorders>
            <w:tcMar>
              <w:top w:w="40" w:type="dxa"/>
              <w:left w:w="0" w:type="dxa"/>
              <w:bottom w:w="160" w:type="dxa"/>
              <w:right w:w="0" w:type="dxa"/>
            </w:tcMar>
          </w:tcPr>
          <w:p w14:paraId="5A0F6D4A" w14:textId="77777777" w:rsidR="007149AF" w:rsidRDefault="00000000">
            <w:r>
              <w:t xml:space="preserve"> </w:t>
            </w:r>
          </w:p>
        </w:tc>
      </w:tr>
    </w:tbl>
    <w:p w14:paraId="4945E308" w14:textId="77777777" w:rsidR="00DD2E4E" w:rsidRDefault="00DD2E4E"/>
    <w:sectPr w:rsidR="00DD2E4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E2EED"/>
    <w:multiLevelType w:val="hybridMultilevel"/>
    <w:tmpl w:val="7E065250"/>
    <w:lvl w:ilvl="0" w:tplc="3B38650A">
      <w:start w:val="1"/>
      <w:numFmt w:val="bullet"/>
      <w:lvlText w:val="●"/>
      <w:lvlJc w:val="left"/>
      <w:pPr>
        <w:ind w:left="720" w:hanging="360"/>
      </w:pPr>
    </w:lvl>
    <w:lvl w:ilvl="1" w:tplc="CE089C98">
      <w:start w:val="1"/>
      <w:numFmt w:val="bullet"/>
      <w:lvlText w:val="○"/>
      <w:lvlJc w:val="left"/>
      <w:pPr>
        <w:ind w:left="1440" w:hanging="360"/>
      </w:pPr>
    </w:lvl>
    <w:lvl w:ilvl="2" w:tplc="1E1EC43C">
      <w:start w:val="1"/>
      <w:numFmt w:val="bullet"/>
      <w:lvlText w:val="■"/>
      <w:lvlJc w:val="left"/>
      <w:pPr>
        <w:ind w:left="2160" w:hanging="360"/>
      </w:pPr>
    </w:lvl>
    <w:lvl w:ilvl="3" w:tplc="AF420976">
      <w:start w:val="1"/>
      <w:numFmt w:val="bullet"/>
      <w:lvlText w:val="●"/>
      <w:lvlJc w:val="left"/>
      <w:pPr>
        <w:ind w:left="2880" w:hanging="360"/>
      </w:pPr>
    </w:lvl>
    <w:lvl w:ilvl="4" w:tplc="706C591A">
      <w:start w:val="1"/>
      <w:numFmt w:val="bullet"/>
      <w:lvlText w:val="○"/>
      <w:lvlJc w:val="left"/>
      <w:pPr>
        <w:ind w:left="3600" w:hanging="360"/>
      </w:pPr>
    </w:lvl>
    <w:lvl w:ilvl="5" w:tplc="921E116A">
      <w:start w:val="1"/>
      <w:numFmt w:val="bullet"/>
      <w:lvlText w:val="■"/>
      <w:lvlJc w:val="left"/>
      <w:pPr>
        <w:ind w:left="4320" w:hanging="360"/>
      </w:pPr>
    </w:lvl>
    <w:lvl w:ilvl="6" w:tplc="5B3ED0F2">
      <w:start w:val="1"/>
      <w:numFmt w:val="bullet"/>
      <w:lvlText w:val="●"/>
      <w:lvlJc w:val="left"/>
      <w:pPr>
        <w:ind w:left="5040" w:hanging="360"/>
      </w:pPr>
    </w:lvl>
    <w:lvl w:ilvl="7" w:tplc="8F4CB844">
      <w:start w:val="1"/>
      <w:numFmt w:val="bullet"/>
      <w:lvlText w:val="●"/>
      <w:lvlJc w:val="left"/>
      <w:pPr>
        <w:ind w:left="5760" w:hanging="360"/>
      </w:pPr>
    </w:lvl>
    <w:lvl w:ilvl="8" w:tplc="7A7C4AE6">
      <w:start w:val="1"/>
      <w:numFmt w:val="bullet"/>
      <w:lvlText w:val="●"/>
      <w:lvlJc w:val="left"/>
      <w:pPr>
        <w:ind w:left="6480" w:hanging="360"/>
      </w:pPr>
    </w:lvl>
  </w:abstractNum>
  <w:num w:numId="1" w16cid:durableId="5120401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AF"/>
    <w:rsid w:val="00001303"/>
    <w:rsid w:val="003C3D0E"/>
    <w:rsid w:val="0046230E"/>
    <w:rsid w:val="007149AF"/>
    <w:rsid w:val="007E1DFB"/>
    <w:rsid w:val="00DD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57F22"/>
  <w15:docId w15:val="{2FA07742-E8FB-47DA-9A75-C2338954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Jadson Freire</cp:lastModifiedBy>
  <cp:revision>3</cp:revision>
  <dcterms:created xsi:type="dcterms:W3CDTF">2026-08-29T16:51:00Z</dcterms:created>
  <dcterms:modified xsi:type="dcterms:W3CDTF">2026-08-29T21:56:00Z</dcterms:modified>
</cp:coreProperties>
</file>